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EE3094" w:rsidRPr="0085248C" w:rsidRDefault="00EE3094" w:rsidP="001E777A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E3094" w:rsidRPr="0085248C" w:rsidRDefault="00EE3094" w:rsidP="001E77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سّا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بع</w:t>
      </w:r>
    </w:p>
    <w:p w:rsidR="00EE3094" w:rsidRPr="0085248C" w:rsidRDefault="00EE3094" w:rsidP="001E777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EE3094" w:rsidRDefault="00EE3094" w:rsidP="001E777A">
      <w:pPr>
        <w:bidi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lastRenderedPageBreak/>
        <w:br w:type="page"/>
      </w:r>
    </w:p>
    <w:p w:rsidR="00EE3094" w:rsidRPr="001E777A" w:rsidRDefault="00EE3094" w:rsidP="00EE3094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1E777A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-7-</w:t>
      </w:r>
    </w:p>
    <w:p w:rsidR="00EE3094" w:rsidRPr="001E777A" w:rsidRDefault="00EE3094" w:rsidP="00EE3094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1E777A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الكتاب السّابع</w:t>
      </w:r>
    </w:p>
    <w:p w:rsidR="00EE3094" w:rsidRPr="001E777A" w:rsidRDefault="00EE3094" w:rsidP="00EE3094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1E777A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المحكّ الحقوقيّ</w:t>
      </w:r>
    </w:p>
    <w:p w:rsidR="00EE3094" w:rsidRPr="001E777A" w:rsidRDefault="00EE3094" w:rsidP="00EE3094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sectPr w:rsidR="00EE3094" w:rsidRPr="001E777A" w:rsidSect="00EE3094">
          <w:footerReference w:type="default" r:id="rId6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1E777A" w:rsidRDefault="00EE3094" w:rsidP="00EE3094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</w:p>
    <w:p w:rsidR="00EE3094" w:rsidRDefault="00EE3094" w:rsidP="00EE3094">
      <w:pPr>
        <w:bidi/>
        <w:spacing w:after="0"/>
        <w:ind w:hanging="1"/>
        <w:jc w:val="center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bookmarkStart w:id="0" w:name="_GoBack"/>
      <w:bookmarkEnd w:id="0"/>
    </w:p>
    <w:p w:rsidR="00EE3094" w:rsidRPr="005E192D" w:rsidRDefault="00EE3094" w:rsidP="00EE3094">
      <w:pPr>
        <w:bidi/>
        <w:spacing w:after="0"/>
        <w:ind w:hanging="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E192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بيان أنّ مقولة</w:t>
      </w:r>
      <w:proofErr w:type="gramStart"/>
      <w:r w:rsidRPr="005E192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: </w:t>
      </w:r>
      <w:r w:rsidRPr="005E192D">
        <w:rPr>
          <w:rFonts w:ascii="Traditional Arabic" w:hAnsi="Traditional Arabic" w:cs="Traditional Arabic"/>
          <w:b/>
          <w:bCs/>
          <w:sz w:val="36"/>
          <w:szCs w:val="36"/>
          <w:rtl/>
        </w:rPr>
        <w:t>﴿إِنَّ</w:t>
      </w:r>
      <w:proofErr w:type="gramEnd"/>
      <w:r w:rsidRPr="005E192D">
        <w:rPr>
          <w:rFonts w:ascii="Traditional Arabic" w:hAnsi="Traditional Arabic" w:cs="Traditional Arabic"/>
          <w:b/>
          <w:bCs/>
          <w:sz w:val="36"/>
          <w:szCs w:val="36"/>
          <w:rtl/>
        </w:rPr>
        <w:t> اللَّهَ بِالنَّاسِ لَرَءُوفٌ رَحِيمٌ﴾ خُلف لا يمكن</w:t>
      </w:r>
    </w:p>
    <w:p w:rsidR="00EE3094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E3094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566B42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66B42">
        <w:rPr>
          <w:rFonts w:ascii="Traditional Arabic" w:hAnsi="Traditional Arabic" w:cs="Traditional Arabic"/>
          <w:b/>
          <w:bCs/>
          <w:sz w:val="32"/>
          <w:szCs w:val="32"/>
          <w:rtl/>
        </w:rPr>
        <w:t>7.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الأوّل: 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rtl/>
        </w:rPr>
        <w:t>تكريس المصْحَف العثْماني لمنْظومة العبوديّة</w:t>
      </w:r>
    </w:p>
    <w:p w:rsidR="00EE3094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F94DB3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94DB3">
        <w:rPr>
          <w:rFonts w:ascii="Traditional Arabic" w:hAnsi="Traditional Arabic" w:cs="Traditional Arabic"/>
          <w:b/>
          <w:bCs/>
          <w:sz w:val="28"/>
          <w:szCs w:val="28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F94DB3">
        <w:rPr>
          <w:rFonts w:ascii="Traditional Arabic" w:hAnsi="Traditional Arabic" w:cs="Traditional Arabic"/>
          <w:b/>
          <w:bCs/>
          <w:sz w:val="28"/>
          <w:szCs w:val="28"/>
          <w:rtl/>
        </w:rPr>
        <w:t>.1 – الآثار التي ذكرت العبيد مباشرة</w:t>
      </w:r>
    </w:p>
    <w:p w:rsidR="00EE3094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F94DB3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RPr="00F94DB3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F94DB3">
        <w:rPr>
          <w:rFonts w:ascii="Traditional Arabic" w:hAnsi="Traditional Arabic" w:cs="Traditional Arabic"/>
          <w:b/>
          <w:bCs/>
          <w:sz w:val="28"/>
          <w:szCs w:val="28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F94DB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.1.1 – سورة </w:t>
      </w:r>
    </w:p>
    <w:p w:rsidR="00EE3094" w:rsidRPr="00F94DB3" w:rsidRDefault="00EE3094" w:rsidP="00EE309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94DB3">
        <w:rPr>
          <w:rFonts w:ascii="Traditional Arabic" w:hAnsi="Traditional Arabic" w:cs="Traditional Arabic"/>
          <w:b/>
          <w:bCs/>
          <w:sz w:val="28"/>
          <w:szCs w:val="28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F94DB3">
        <w:rPr>
          <w:rFonts w:ascii="Traditional Arabic" w:hAnsi="Traditional Arabic" w:cs="Traditional Arabic"/>
          <w:b/>
          <w:bCs/>
          <w:sz w:val="28"/>
          <w:szCs w:val="28"/>
          <w:rtl/>
        </w:rPr>
        <w:t>.1.1.1 – 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.1.2.1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.1.3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.1.3.1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.1.4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.1.4.1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.1.5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.1.5.1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الآثار التي ذكرت العبيد تحت مسمّى "ملك الأيمان"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CD2AFA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النّساء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.2.1.1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الآية 3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.2.1.2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الآية 24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.2.1.3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الآية 25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.2.1.4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الآية 36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.2.2.1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الآية 71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.2.3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CD2AFA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المؤمنون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.2.3.1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الآية 6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.2.4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CD2AFA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النّور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.2.4.1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الآية 31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.2.4.2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الآية 33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.2.4.3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الآية 58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.2.5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CD2AFA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الرّوم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.2.5.1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الآية 28 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.2.6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CD2AFA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الأحزاب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.2.6.1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الآية 50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.2.6.2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الآية 52 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.2.6.3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الآية 55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CD2AFA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المعارج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Andalus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.2.7.1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الآية 30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566B42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7.2 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–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الباب 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الثّاني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: نظم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المصحف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العثماني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المخالفة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rtl/>
        </w:rPr>
        <w:t>حرمة الأشخاص الجسديّة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قتل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المرتدّ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رجم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الزّاني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قطع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يد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السّارق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7.2.3.1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7.2.3.1.1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7.2.4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الصّلب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.7.2.4.1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7.2.4.1.1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7.2.5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الجلد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.7.2.5.1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7.2.5.1.1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7.2.6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القصاص (العين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بالعين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والسن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بالسن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7.2.6.1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7.2.6.1.1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7.2.11.2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ممارسة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ختان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الذكور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والإناث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الأطفال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7.2.11.2.1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7.2.11.2.1.1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BC57DF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E3094" w:rsidRPr="00BC57DF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3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–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الباب الثّالث: نظم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المصحف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العثماني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المخالفة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الأقلّيات الدّينيّة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عدم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المساواة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بين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المسلم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وغير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المسلم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الزّواج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الط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لاق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.3.1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.3.1.1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tabs>
          <w:tab w:val="left" w:pos="1417"/>
          <w:tab w:val="left" w:pos="2754"/>
          <w:tab w:val="left" w:pos="4091"/>
          <w:tab w:val="left" w:pos="5429"/>
          <w:tab w:val="left" w:pos="6734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tabs>
          <w:tab w:val="left" w:pos="1417"/>
          <w:tab w:val="left" w:pos="2754"/>
          <w:tab w:val="left" w:pos="4091"/>
          <w:tab w:val="left" w:pos="5429"/>
          <w:tab w:val="left" w:pos="6734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.4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ميراث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.4.1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.4.1.1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CD2AFA" w:rsidRDefault="00EE3094" w:rsidP="00EE3094">
      <w:pPr>
        <w:tabs>
          <w:tab w:val="left" w:pos="1417"/>
          <w:tab w:val="left" w:pos="2754"/>
          <w:tab w:val="left" w:pos="4091"/>
          <w:tab w:val="left" w:pos="5429"/>
          <w:tab w:val="left" w:pos="6734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.5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شّهادة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.5.1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.5.1.1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  <w:r w:rsidRPr="00CD2AFA">
        <w:rPr>
          <w:rFonts w:ascii="Traditional Arabic" w:hAnsi="Traditional Arabic" w:cs="Andalus"/>
          <w:b/>
          <w:bCs/>
          <w:sz w:val="28"/>
          <w:szCs w:val="28"/>
          <w:rtl/>
        </w:rPr>
        <w:tab/>
      </w:r>
    </w:p>
    <w:p w:rsidR="00EE3094" w:rsidRDefault="00EE3094" w:rsidP="00EE3094">
      <w:pPr>
        <w:tabs>
          <w:tab w:val="left" w:pos="1417"/>
          <w:tab w:val="left" w:pos="2754"/>
          <w:tab w:val="left" w:pos="4091"/>
          <w:tab w:val="left" w:pos="5429"/>
          <w:tab w:val="left" w:pos="6734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tabs>
          <w:tab w:val="left" w:pos="1417"/>
          <w:tab w:val="left" w:pos="2754"/>
          <w:tab w:val="left" w:pos="4091"/>
          <w:tab w:val="left" w:pos="5429"/>
          <w:tab w:val="left" w:pos="6734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.6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عقوبات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.6.1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.6.1.1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CD2AFA" w:rsidRDefault="00EE3094" w:rsidP="00EE3094">
      <w:pPr>
        <w:tabs>
          <w:tab w:val="left" w:pos="1417"/>
          <w:tab w:val="left" w:pos="2754"/>
          <w:tab w:val="left" w:pos="4091"/>
          <w:tab w:val="left" w:pos="5429"/>
          <w:tab w:val="left" w:pos="6734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.7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.7.1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.7.1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حقّ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المرأة</w:t>
      </w:r>
    </w:p>
    <w:p w:rsidR="00EE3094" w:rsidRPr="00CD2AFA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7.3.1.1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عدم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الاعتراف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بالحر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ية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الد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ينية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7.3.1.1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7.3.1.1.1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CD2AFA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عدم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الاعتراف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حرّية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تغيير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الد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ين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الحث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غير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المسلمين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7.3.1.1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.8.5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الح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ث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احتلال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أراضي غير المسلمين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.8.5.1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.8.5.1.1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  <w:proofErr w:type="gramEnd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.8.6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اخضاع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غير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المسلمين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لنظام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الجزية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.8.6.1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.8.6.1.1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Pr="00CD2AFA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.8.7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قت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ل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لا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يت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بع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الد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يانات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الس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ماوية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.8.7.1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.8.7.1.1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ab/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.8.8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وصم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غير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المؤمن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بالكُفر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.8.8.1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.8.8.1.1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.8.9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تعليم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المسلمين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كراهي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ة غير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المؤمن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فيما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يُعرف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بمفهوم "البغض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.8.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.8.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</w:p>
    <w:p w:rsidR="00EE3094" w:rsidRPr="00CD2AFA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.8.10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البراء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من غير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المؤمن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.8.10.1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.8.10.1.1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.8.11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طلب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قتال غير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المؤمن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فيما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يعرف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gramStart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بـ"</w:t>
      </w:r>
      <w:proofErr w:type="gramEnd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جهاد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الطّلب"</w:t>
      </w:r>
    </w:p>
    <w:p w:rsidR="00EE3094" w:rsidRPr="00CD2AFA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E3094" w:rsidRPr="00BC57DF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4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–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الباب الرّابع: نظم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المصحف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العثماني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المخالفة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ل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rtl/>
        </w:rPr>
        <w:t>مبدئيّة حرّية الإنسان</w:t>
      </w:r>
    </w:p>
    <w:p w:rsidR="00EE3094" w:rsidRPr="00CD2AFA" w:rsidRDefault="00EE3094" w:rsidP="00EE3094">
      <w:pPr>
        <w:tabs>
          <w:tab w:val="left" w:pos="872"/>
          <w:tab w:val="left" w:pos="1632"/>
          <w:tab w:val="left" w:pos="2380"/>
          <w:tab w:val="left" w:pos="3128"/>
          <w:tab w:val="left" w:pos="3876"/>
          <w:tab w:val="left" w:pos="4673"/>
          <w:tab w:val="left" w:pos="5359"/>
          <w:tab w:val="left" w:pos="5997"/>
          <w:tab w:val="left" w:pos="6794"/>
          <w:tab w:val="left" w:pos="7382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عدم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المساواة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بين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المسلم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وغير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المسلم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تثبيت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الرّق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تثبيت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السّبي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.9.3.1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.9.3.1.1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.9.4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تثبيت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ملك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اليمين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.9.4.1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.9.4.1.1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  <w:proofErr w:type="gramEnd"/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.9.5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رفض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مراجعة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آيات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قيق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.9.5.1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.9.5.1.1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.9.6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رفض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مراجعة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آيات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ملك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اليمين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.9.6.1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.9.6.1.1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</w:p>
    <w:p w:rsidR="00EE3094" w:rsidRPr="00BC57DF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5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–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الباب الخامس: نظم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المصحف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العثماني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المخالفة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BC5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BC57DF">
        <w:rPr>
          <w:rFonts w:ascii="Traditional Arabic" w:hAnsi="Traditional Arabic" w:cs="Traditional Arabic"/>
          <w:b/>
          <w:bCs/>
          <w:sz w:val="32"/>
          <w:szCs w:val="32"/>
          <w:rtl/>
        </w:rPr>
        <w:t>حرّية الإبداع الفنّي</w:t>
      </w:r>
    </w:p>
    <w:p w:rsidR="00EE3094" w:rsidRPr="00CD2AFA" w:rsidRDefault="00EE3094" w:rsidP="00EE3094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تحطيم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التّماثيل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tabs>
          <w:tab w:val="left" w:pos="2371"/>
          <w:tab w:val="left" w:pos="4261"/>
          <w:tab w:val="left" w:pos="6151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tabs>
          <w:tab w:val="left" w:pos="2371"/>
          <w:tab w:val="left" w:pos="4261"/>
          <w:tab w:val="left" w:pos="6151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تحطيم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الصّور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Pr="00CD2AFA" w:rsidRDefault="00EE3094" w:rsidP="00EE3094">
      <w:pPr>
        <w:tabs>
          <w:tab w:val="left" w:pos="2371"/>
          <w:tab w:val="left" w:pos="4261"/>
          <w:tab w:val="left" w:pos="6151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تحطيم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الآلات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الموسيقيّة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.10.3.1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.10.3.1.1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tabs>
          <w:tab w:val="left" w:pos="2371"/>
          <w:tab w:val="left" w:pos="4261"/>
          <w:tab w:val="left" w:pos="6151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tabs>
          <w:tab w:val="left" w:pos="2371"/>
          <w:tab w:val="left" w:pos="4261"/>
          <w:tab w:val="left" w:pos="6151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.10.4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منع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الفنون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الجميلة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.10.4.1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.10.4.1.1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في حقّ الطّفل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زواج القاصرات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.11.1.1.1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566B42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6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–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الباب 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السّادس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: نظم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المصحف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العثماني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المخالفة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66B4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566B42">
        <w:rPr>
          <w:rFonts w:ascii="Traditional Arabic" w:hAnsi="Traditional Arabic" w:cs="Traditional Arabic"/>
          <w:b/>
          <w:bCs/>
          <w:sz w:val="32"/>
          <w:szCs w:val="32"/>
          <w:rtl/>
        </w:rPr>
        <w:t>لرّفق بالحيوان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تعذيب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الحيوانات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قتل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الكلاب</w:t>
      </w:r>
      <w:r w:rsidRPr="00CD2AFA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المنزليّة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</w:t>
      </w:r>
    </w:p>
    <w:p w:rsidR="00EE3094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EE3094" w:rsidSect="00EE3094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EE3094" w:rsidRPr="00CD2AFA" w:rsidRDefault="00EE3094" w:rsidP="00EE309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4BAA" w:rsidRDefault="00084BAA" w:rsidP="00EE3094">
      <w:pPr>
        <w:bidi/>
      </w:pPr>
    </w:p>
    <w:sectPr w:rsidR="00084BAA" w:rsidSect="00EE3094">
      <w:pgSz w:w="11906" w:h="16838" w:code="9"/>
      <w:pgMar w:top="1701" w:right="1701" w:bottom="1701" w:left="1361" w:header="0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91" w:rsidRDefault="00B97491" w:rsidP="00EE3094">
      <w:pPr>
        <w:spacing w:after="0" w:line="240" w:lineRule="auto"/>
      </w:pPr>
      <w:r>
        <w:separator/>
      </w:r>
    </w:p>
  </w:endnote>
  <w:endnote w:type="continuationSeparator" w:id="0">
    <w:p w:rsidR="00B97491" w:rsidRDefault="00B97491" w:rsidP="00EE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  <w:rtl/>
      </w:rPr>
      <w:id w:val="-865363520"/>
      <w:docPartObj>
        <w:docPartGallery w:val="Page Numbers (Bottom of Page)"/>
        <w:docPartUnique/>
      </w:docPartObj>
    </w:sdtPr>
    <w:sdtContent>
      <w:p w:rsidR="00EE3094" w:rsidRPr="00EE3094" w:rsidRDefault="00EE3094" w:rsidP="00EE3094">
        <w:pPr>
          <w:pStyle w:val="Pieddepage"/>
          <w:bidi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EE3094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EE3094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EE3094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1E777A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</w:rPr>
          <w:t>12</w:t>
        </w:r>
        <w:r w:rsidRPr="00EE3094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EE3094" w:rsidRPr="00EE3094" w:rsidRDefault="00EE3094" w:rsidP="00EE3094">
    <w:pPr>
      <w:pStyle w:val="Pieddepage"/>
      <w:bidi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91" w:rsidRDefault="00B97491" w:rsidP="00EE3094">
      <w:pPr>
        <w:spacing w:after="0" w:line="240" w:lineRule="auto"/>
      </w:pPr>
      <w:r>
        <w:separator/>
      </w:r>
    </w:p>
  </w:footnote>
  <w:footnote w:type="continuationSeparator" w:id="0">
    <w:p w:rsidR="00B97491" w:rsidRDefault="00B97491" w:rsidP="00EE3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94"/>
    <w:rsid w:val="00084BAA"/>
    <w:rsid w:val="001E777A"/>
    <w:rsid w:val="00B97491"/>
    <w:rsid w:val="00EE3094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78DC-A473-4687-A164-919B5A5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094"/>
  </w:style>
  <w:style w:type="paragraph" w:styleId="Pieddepage">
    <w:name w:val="footer"/>
    <w:basedOn w:val="Normal"/>
    <w:link w:val="PieddepageCar"/>
    <w:uiPriority w:val="99"/>
    <w:unhideWhenUsed/>
    <w:rsid w:val="00EE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2</cp:revision>
  <dcterms:created xsi:type="dcterms:W3CDTF">2024-07-31T11:29:00Z</dcterms:created>
  <dcterms:modified xsi:type="dcterms:W3CDTF">2024-07-31T14:33:00Z</dcterms:modified>
</cp:coreProperties>
</file>